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1E14" w14:textId="445F64C3" w:rsidR="001F13AF" w:rsidRPr="008F5148" w:rsidRDefault="00000000">
      <w:pPr>
        <w:pStyle w:val="Standard"/>
        <w:spacing w:line="360" w:lineRule="auto"/>
        <w:jc w:val="center"/>
        <w:rPr>
          <w:rFonts w:ascii="Aptos Narrow" w:hAnsi="Aptos Narrow"/>
          <w:b/>
          <w:bCs/>
          <w:sz w:val="28"/>
          <w:szCs w:val="28"/>
        </w:rPr>
      </w:pPr>
      <w:r w:rsidRPr="008F5148">
        <w:rPr>
          <w:rFonts w:ascii="Aptos Narrow" w:hAnsi="Aptos Narrow"/>
          <w:b/>
          <w:bCs/>
          <w:sz w:val="28"/>
          <w:szCs w:val="28"/>
        </w:rPr>
        <w:t xml:space="preserve">Sprawozdanie z prac Komisji </w:t>
      </w:r>
      <w:r w:rsidR="005B3B7A" w:rsidRPr="008F5148">
        <w:rPr>
          <w:rFonts w:ascii="Aptos Narrow" w:hAnsi="Aptos Narrow"/>
          <w:b/>
          <w:bCs/>
          <w:sz w:val="28"/>
          <w:szCs w:val="28"/>
        </w:rPr>
        <w:t xml:space="preserve">Inwestycji i Mienia Komunalnego </w:t>
      </w:r>
      <w:r w:rsidR="005B3B7A" w:rsidRPr="008F5148">
        <w:rPr>
          <w:rFonts w:ascii="Aptos Narrow" w:hAnsi="Aptos Narrow"/>
          <w:b/>
          <w:bCs/>
          <w:sz w:val="28"/>
          <w:szCs w:val="28"/>
        </w:rPr>
        <w:br/>
      </w:r>
      <w:r w:rsidRPr="008F5148">
        <w:rPr>
          <w:rFonts w:ascii="Aptos Narrow" w:hAnsi="Aptos Narrow"/>
          <w:b/>
          <w:bCs/>
          <w:sz w:val="28"/>
          <w:szCs w:val="28"/>
        </w:rPr>
        <w:t>za okres 1.01.2024r. - 31.12.2024r.</w:t>
      </w:r>
    </w:p>
    <w:p w14:paraId="090CC67B" w14:textId="77777777" w:rsidR="00EF5452" w:rsidRPr="00356EAC" w:rsidRDefault="00EF5452">
      <w:pPr>
        <w:pStyle w:val="Standard"/>
        <w:spacing w:line="360" w:lineRule="auto"/>
        <w:jc w:val="center"/>
        <w:rPr>
          <w:rFonts w:ascii="Aptos Narrow" w:hAnsi="Aptos Narrow"/>
          <w:b/>
          <w:bCs/>
        </w:rPr>
      </w:pPr>
    </w:p>
    <w:p w14:paraId="26FFD474" w14:textId="77777777" w:rsidR="004E549C" w:rsidRPr="00356EAC" w:rsidRDefault="00000000" w:rsidP="004E549C">
      <w:pPr>
        <w:pStyle w:val="Standard"/>
        <w:spacing w:line="360" w:lineRule="auto"/>
        <w:ind w:firstLine="709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 xml:space="preserve">W okresie 1.01.2024r. - 31.12.2024r. Komisja </w:t>
      </w:r>
      <w:r w:rsidR="005B3B7A" w:rsidRPr="00356EAC">
        <w:rPr>
          <w:rFonts w:ascii="Aptos Narrow" w:hAnsi="Aptos Narrow"/>
        </w:rPr>
        <w:t xml:space="preserve">Inwestycji </w:t>
      </w:r>
      <w:r w:rsidR="005B3B7A" w:rsidRPr="00356EAC">
        <w:rPr>
          <w:rFonts w:ascii="Aptos Narrow" w:hAnsi="Aptos Narrow"/>
        </w:rPr>
        <w:t>i Mienia Komunalnego</w:t>
      </w:r>
      <w:r w:rsidRPr="00356EAC">
        <w:rPr>
          <w:rFonts w:ascii="Aptos Narrow" w:hAnsi="Aptos Narrow"/>
        </w:rPr>
        <w:t xml:space="preserve"> pracowała w następującym składzie:</w:t>
      </w:r>
    </w:p>
    <w:p w14:paraId="52EA0CC8" w14:textId="70DC4788" w:rsidR="001F13AF" w:rsidRPr="00356EAC" w:rsidRDefault="00000000" w:rsidP="004E549C">
      <w:pPr>
        <w:pStyle w:val="Standard"/>
        <w:spacing w:line="360" w:lineRule="auto"/>
        <w:ind w:firstLine="709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w okresie od 1.01. - 30.04.2024r. (kadencja 2018 - 2023)</w:t>
      </w:r>
    </w:p>
    <w:p w14:paraId="3A14D6A6" w14:textId="77777777" w:rsidR="005B3B7A" w:rsidRPr="005B3B7A" w:rsidRDefault="005B3B7A" w:rsidP="00356EAC">
      <w:pPr>
        <w:pStyle w:val="Standard"/>
        <w:numPr>
          <w:ilvl w:val="0"/>
          <w:numId w:val="5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Jan Marciniak - przewodniczący</w:t>
      </w:r>
    </w:p>
    <w:p w14:paraId="33F6813C" w14:textId="77777777" w:rsidR="005B3B7A" w:rsidRPr="005B3B7A" w:rsidRDefault="005B3B7A" w:rsidP="00356EAC">
      <w:pPr>
        <w:pStyle w:val="Standard"/>
        <w:numPr>
          <w:ilvl w:val="0"/>
          <w:numId w:val="5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 xml:space="preserve">Maciej </w:t>
      </w:r>
      <w:proofErr w:type="spellStart"/>
      <w:r w:rsidRPr="005B3B7A">
        <w:rPr>
          <w:rFonts w:ascii="Aptos Narrow" w:hAnsi="Aptos Narrow"/>
        </w:rPr>
        <w:t>Patela</w:t>
      </w:r>
      <w:proofErr w:type="spellEnd"/>
      <w:r w:rsidRPr="005B3B7A">
        <w:rPr>
          <w:rFonts w:ascii="Aptos Narrow" w:hAnsi="Aptos Narrow"/>
        </w:rPr>
        <w:t xml:space="preserve"> - zastępca przewodniczącego</w:t>
      </w:r>
    </w:p>
    <w:p w14:paraId="0B4D31FC" w14:textId="25E286AE" w:rsidR="005B3B7A" w:rsidRPr="005B3B7A" w:rsidRDefault="005B3B7A" w:rsidP="00356EAC">
      <w:pPr>
        <w:pStyle w:val="Standard"/>
        <w:numPr>
          <w:ilvl w:val="0"/>
          <w:numId w:val="5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Robert Borkiewicz</w:t>
      </w:r>
    </w:p>
    <w:p w14:paraId="2B83400E" w14:textId="77777777" w:rsidR="005B3B7A" w:rsidRPr="005B3B7A" w:rsidRDefault="005B3B7A" w:rsidP="00356EAC">
      <w:pPr>
        <w:pStyle w:val="Standard"/>
        <w:numPr>
          <w:ilvl w:val="0"/>
          <w:numId w:val="5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 xml:space="preserve">Zbigniew </w:t>
      </w:r>
      <w:proofErr w:type="spellStart"/>
      <w:r w:rsidRPr="005B3B7A">
        <w:rPr>
          <w:rFonts w:ascii="Aptos Narrow" w:hAnsi="Aptos Narrow"/>
        </w:rPr>
        <w:t>Grygier</w:t>
      </w:r>
      <w:proofErr w:type="spellEnd"/>
    </w:p>
    <w:p w14:paraId="653D12B4" w14:textId="77777777" w:rsidR="005B3B7A" w:rsidRPr="005B3B7A" w:rsidRDefault="005B3B7A" w:rsidP="00356EAC">
      <w:pPr>
        <w:pStyle w:val="Standard"/>
        <w:numPr>
          <w:ilvl w:val="0"/>
          <w:numId w:val="5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Łukasz Kasprowicz</w:t>
      </w:r>
    </w:p>
    <w:p w14:paraId="2B50AB1E" w14:textId="77777777" w:rsidR="005B3B7A" w:rsidRPr="005B3B7A" w:rsidRDefault="005B3B7A" w:rsidP="00356EAC">
      <w:pPr>
        <w:pStyle w:val="Standard"/>
        <w:numPr>
          <w:ilvl w:val="0"/>
          <w:numId w:val="5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Andrzej Raźny</w:t>
      </w:r>
    </w:p>
    <w:p w14:paraId="50C15C63" w14:textId="77777777" w:rsidR="005B3B7A" w:rsidRPr="005B3B7A" w:rsidRDefault="005B3B7A" w:rsidP="00356EAC">
      <w:pPr>
        <w:pStyle w:val="Standard"/>
        <w:numPr>
          <w:ilvl w:val="0"/>
          <w:numId w:val="5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Mieczysław Rożek</w:t>
      </w:r>
    </w:p>
    <w:p w14:paraId="25022E8A" w14:textId="77777777" w:rsidR="005B3B7A" w:rsidRPr="005B3B7A" w:rsidRDefault="005B3B7A" w:rsidP="00356EAC">
      <w:pPr>
        <w:pStyle w:val="Standard"/>
        <w:numPr>
          <w:ilvl w:val="0"/>
          <w:numId w:val="5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Jolanta Szymczak</w:t>
      </w:r>
    </w:p>
    <w:p w14:paraId="5FC01F2D" w14:textId="77777777" w:rsidR="005B3B7A" w:rsidRPr="005B3B7A" w:rsidRDefault="005B3B7A" w:rsidP="00356EAC">
      <w:pPr>
        <w:pStyle w:val="Standard"/>
        <w:numPr>
          <w:ilvl w:val="0"/>
          <w:numId w:val="5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Piotr Wilanowski</w:t>
      </w:r>
    </w:p>
    <w:p w14:paraId="2229DF27" w14:textId="0948E576" w:rsidR="001F13AF" w:rsidRPr="00356EAC" w:rsidRDefault="00000000" w:rsidP="004E549C">
      <w:pPr>
        <w:pStyle w:val="Standard"/>
        <w:spacing w:line="360" w:lineRule="auto"/>
        <w:ind w:firstLine="709"/>
        <w:rPr>
          <w:rFonts w:ascii="Aptos Narrow" w:hAnsi="Aptos Narrow"/>
        </w:rPr>
      </w:pPr>
      <w:r w:rsidRPr="00356EAC">
        <w:rPr>
          <w:rFonts w:ascii="Aptos Narrow" w:hAnsi="Aptos Narrow"/>
        </w:rPr>
        <w:t>natomiast w okresie 7.05. - 31.12.2024r. (kadencja 2024 - 2029)</w:t>
      </w:r>
    </w:p>
    <w:p w14:paraId="11A80484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Mateusz Fabisiak - przewodniczący</w:t>
      </w:r>
    </w:p>
    <w:p w14:paraId="75C20827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 xml:space="preserve">Marcin </w:t>
      </w:r>
      <w:proofErr w:type="spellStart"/>
      <w:r w:rsidRPr="005B3B7A">
        <w:rPr>
          <w:rFonts w:ascii="Aptos Narrow" w:hAnsi="Aptos Narrow"/>
        </w:rPr>
        <w:t>Zawartowski</w:t>
      </w:r>
      <w:proofErr w:type="spellEnd"/>
      <w:r w:rsidRPr="005B3B7A">
        <w:rPr>
          <w:rFonts w:ascii="Aptos Narrow" w:hAnsi="Aptos Narrow"/>
        </w:rPr>
        <w:t xml:space="preserve"> - zastępca przewodniczącego </w:t>
      </w:r>
    </w:p>
    <w:p w14:paraId="2FBFB5F5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 xml:space="preserve">Zbigniew </w:t>
      </w:r>
      <w:proofErr w:type="spellStart"/>
      <w:r w:rsidRPr="005B3B7A">
        <w:rPr>
          <w:rFonts w:ascii="Aptos Narrow" w:hAnsi="Aptos Narrow"/>
        </w:rPr>
        <w:t>Grygier</w:t>
      </w:r>
      <w:proofErr w:type="spellEnd"/>
    </w:p>
    <w:p w14:paraId="68B44028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 xml:space="preserve">Łukasz </w:t>
      </w:r>
      <w:proofErr w:type="spellStart"/>
      <w:r w:rsidRPr="005B3B7A">
        <w:rPr>
          <w:rFonts w:ascii="Aptos Narrow" w:hAnsi="Aptos Narrow"/>
        </w:rPr>
        <w:t>Grzybak</w:t>
      </w:r>
      <w:proofErr w:type="spellEnd"/>
    </w:p>
    <w:p w14:paraId="660E3BA9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Weronika Hoffa</w:t>
      </w:r>
    </w:p>
    <w:p w14:paraId="4B13A945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Anna Kędziora</w:t>
      </w:r>
    </w:p>
    <w:p w14:paraId="4C51A4F7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Rafał Łakomy</w:t>
      </w:r>
    </w:p>
    <w:p w14:paraId="73327CF5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Piotr Nowaczyk</w:t>
      </w:r>
    </w:p>
    <w:p w14:paraId="72F0AC0D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 xml:space="preserve">Marcin </w:t>
      </w:r>
      <w:proofErr w:type="spellStart"/>
      <w:r w:rsidRPr="005B3B7A">
        <w:rPr>
          <w:rFonts w:ascii="Aptos Narrow" w:hAnsi="Aptos Narrow"/>
        </w:rPr>
        <w:t>Paetz</w:t>
      </w:r>
      <w:proofErr w:type="spellEnd"/>
    </w:p>
    <w:p w14:paraId="1605620A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 xml:space="preserve">Maciej </w:t>
      </w:r>
      <w:proofErr w:type="spellStart"/>
      <w:r w:rsidRPr="005B3B7A">
        <w:rPr>
          <w:rFonts w:ascii="Aptos Narrow" w:hAnsi="Aptos Narrow"/>
        </w:rPr>
        <w:t>Patela</w:t>
      </w:r>
      <w:proofErr w:type="spellEnd"/>
    </w:p>
    <w:p w14:paraId="678EE216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Artur Silski</w:t>
      </w:r>
    </w:p>
    <w:p w14:paraId="6F8458A1" w14:textId="77777777" w:rsidR="005B3B7A" w:rsidRPr="005B3B7A" w:rsidRDefault="005B3B7A" w:rsidP="00356EAC">
      <w:pPr>
        <w:pStyle w:val="Standard"/>
        <w:numPr>
          <w:ilvl w:val="0"/>
          <w:numId w:val="4"/>
        </w:numPr>
        <w:spacing w:line="360" w:lineRule="auto"/>
        <w:ind w:left="1560" w:hanging="426"/>
        <w:rPr>
          <w:rFonts w:ascii="Aptos Narrow" w:hAnsi="Aptos Narrow"/>
        </w:rPr>
      </w:pPr>
      <w:r w:rsidRPr="005B3B7A">
        <w:rPr>
          <w:rFonts w:ascii="Aptos Narrow" w:hAnsi="Aptos Narrow"/>
        </w:rPr>
        <w:t>Michał Sobieski</w:t>
      </w:r>
    </w:p>
    <w:p w14:paraId="7BE6D4BD" w14:textId="77777777" w:rsidR="001F13AF" w:rsidRPr="00356EAC" w:rsidRDefault="001F13AF">
      <w:pPr>
        <w:pStyle w:val="Standard"/>
        <w:spacing w:line="360" w:lineRule="auto"/>
        <w:rPr>
          <w:rFonts w:ascii="Aptos Narrow" w:hAnsi="Aptos Narrow"/>
        </w:rPr>
      </w:pPr>
    </w:p>
    <w:p w14:paraId="540C6C56" w14:textId="6D1A7E1D" w:rsidR="005B3B7A" w:rsidRPr="005B3B7A" w:rsidRDefault="005B3B7A" w:rsidP="004E549C">
      <w:pPr>
        <w:pStyle w:val="Standard"/>
        <w:spacing w:line="360" w:lineRule="auto"/>
        <w:ind w:firstLine="709"/>
        <w:jc w:val="both"/>
        <w:rPr>
          <w:rFonts w:ascii="Aptos Narrow" w:hAnsi="Aptos Narrow"/>
        </w:rPr>
      </w:pPr>
      <w:r w:rsidRPr="005B3B7A">
        <w:rPr>
          <w:rFonts w:ascii="Aptos Narrow" w:hAnsi="Aptos Narrow"/>
        </w:rPr>
        <w:t>Komisja Inwestycji i Mienia Komunalnego odbyła 7 posiedzeń, w tym 2 wspólne z Komisją Budżetu i Finansów</w:t>
      </w:r>
      <w:r w:rsidR="004E549C" w:rsidRPr="00356EAC">
        <w:rPr>
          <w:rFonts w:ascii="Aptos Narrow" w:hAnsi="Aptos Narrow"/>
        </w:rPr>
        <w:t xml:space="preserve">. </w:t>
      </w:r>
      <w:r w:rsidR="004E549C" w:rsidRPr="00356EAC">
        <w:rPr>
          <w:rFonts w:ascii="Aptos Narrow" w:hAnsi="Aptos Narrow"/>
        </w:rPr>
        <w:t>Komisja na swych posiedzeniach omówiła przedłożone przez Burmistrza projekty uchwał oraz przyjęła</w:t>
      </w:r>
      <w:r w:rsidR="004E549C" w:rsidRPr="00356EAC">
        <w:rPr>
          <w:rFonts w:ascii="Aptos Narrow" w:hAnsi="Aptos Narrow"/>
        </w:rPr>
        <w:t xml:space="preserve"> </w:t>
      </w:r>
      <w:r w:rsidRPr="005B3B7A">
        <w:rPr>
          <w:rFonts w:ascii="Aptos Narrow" w:hAnsi="Aptos Narrow"/>
        </w:rPr>
        <w:t>32 wnioski. Średnia frekwencja wyniosła 84,5%.</w:t>
      </w:r>
    </w:p>
    <w:p w14:paraId="39DB3E23" w14:textId="77777777" w:rsidR="00356EAC" w:rsidRDefault="00356EAC" w:rsidP="004E549C">
      <w:pPr>
        <w:pStyle w:val="Standard"/>
        <w:spacing w:line="360" w:lineRule="auto"/>
        <w:jc w:val="both"/>
        <w:rPr>
          <w:rFonts w:ascii="Aptos Narrow" w:hAnsi="Aptos Narrow"/>
        </w:rPr>
      </w:pPr>
    </w:p>
    <w:p w14:paraId="1A9A8F90" w14:textId="2C6500C5" w:rsidR="004E549C" w:rsidRPr="00356EAC" w:rsidRDefault="005B3B7A" w:rsidP="004E549C">
      <w:pPr>
        <w:pStyle w:val="Standard"/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br/>
      </w:r>
      <w:r w:rsidR="004E549C" w:rsidRPr="00356EAC">
        <w:rPr>
          <w:rFonts w:ascii="Aptos Narrow" w:hAnsi="Aptos Narrow"/>
        </w:rPr>
        <w:lastRenderedPageBreak/>
        <w:t xml:space="preserve">Komisja, podczas każdego posiedzenia zajmowała się: </w:t>
      </w:r>
    </w:p>
    <w:p w14:paraId="7914BF3A" w14:textId="6F22B48B" w:rsidR="004E549C" w:rsidRPr="00356EAC" w:rsidRDefault="004E549C" w:rsidP="00A53674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opiniowaniem projektów uchwał, które były dalej przedmiotem obrad sesji Rady Miejskiej</w:t>
      </w:r>
      <w:r w:rsidR="00831F45" w:rsidRPr="00356EAC">
        <w:rPr>
          <w:rFonts w:ascii="Aptos Narrow" w:hAnsi="Aptos Narrow"/>
        </w:rPr>
        <w:t>,</w:t>
      </w:r>
    </w:p>
    <w:p w14:paraId="7CD7F536" w14:textId="2175370D" w:rsidR="004E549C" w:rsidRPr="00356EAC" w:rsidRDefault="004E549C" w:rsidP="004E549C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oceną realizacji wydatków majątkowych zawartych w załączniku nr 7 uchwały budżetowej 202</w:t>
      </w:r>
      <w:r w:rsidRPr="00356EAC">
        <w:rPr>
          <w:rFonts w:ascii="Aptos Narrow" w:hAnsi="Aptos Narrow"/>
        </w:rPr>
        <w:t>4</w:t>
      </w:r>
      <w:r w:rsidRPr="00356EAC">
        <w:rPr>
          <w:rFonts w:ascii="Aptos Narrow" w:hAnsi="Aptos Narrow"/>
        </w:rPr>
        <w:t>r.</w:t>
      </w:r>
      <w:r w:rsidR="00831F45" w:rsidRPr="00356EAC">
        <w:rPr>
          <w:rFonts w:ascii="Aptos Narrow" w:hAnsi="Aptos Narrow"/>
        </w:rPr>
        <w:t>,</w:t>
      </w:r>
    </w:p>
    <w:p w14:paraId="2E45348F" w14:textId="762DC9BC" w:rsidR="004E549C" w:rsidRPr="00356EAC" w:rsidRDefault="004E549C" w:rsidP="004E549C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informacją z zamówień publicznych do 130 tys. zł i ponad 130 tys. zł</w:t>
      </w:r>
      <w:r w:rsidRPr="00356EAC">
        <w:rPr>
          <w:rFonts w:ascii="Aptos Narrow" w:hAnsi="Aptos Narrow"/>
        </w:rPr>
        <w:t>.</w:t>
      </w:r>
      <w:r w:rsidR="00831F45" w:rsidRPr="00356EAC">
        <w:rPr>
          <w:rFonts w:ascii="Aptos Narrow" w:hAnsi="Aptos Narrow"/>
        </w:rPr>
        <w:t>,</w:t>
      </w:r>
    </w:p>
    <w:p w14:paraId="2047655D" w14:textId="5B3BE045" w:rsidR="004E549C" w:rsidRPr="00356EAC" w:rsidRDefault="004E549C" w:rsidP="004E549C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 xml:space="preserve">bieżącym funkcjonowanie </w:t>
      </w:r>
      <w:r w:rsidRPr="00356EAC">
        <w:rPr>
          <w:rFonts w:ascii="Aptos Narrow" w:hAnsi="Aptos Narrow"/>
        </w:rPr>
        <w:t xml:space="preserve">Zakładu Usług Komunalnych i Przedsiębiorstwa Usług </w:t>
      </w:r>
      <w:r w:rsidR="00831F45" w:rsidRPr="00356EAC">
        <w:rPr>
          <w:rFonts w:ascii="Aptos Narrow" w:hAnsi="Aptos Narrow"/>
        </w:rPr>
        <w:t>Komunalnych,</w:t>
      </w:r>
    </w:p>
    <w:p w14:paraId="5F9F2A86" w14:textId="2AEBA3E0" w:rsidR="00831F45" w:rsidRPr="00356EAC" w:rsidRDefault="004E549C" w:rsidP="00BE7D2D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oceną</w:t>
      </w:r>
      <w:r w:rsidR="00831F45" w:rsidRPr="00356EAC">
        <w:rPr>
          <w:rFonts w:ascii="Aptos Narrow" w:hAnsi="Aptos Narrow"/>
        </w:rPr>
        <w:t xml:space="preserve"> realizacji zadań wodociągowych i kanalizacyjnych na terenie gminy przez </w:t>
      </w:r>
      <w:proofErr w:type="spellStart"/>
      <w:r w:rsidR="00831F45" w:rsidRPr="00356EAC">
        <w:rPr>
          <w:rFonts w:ascii="Aptos Narrow" w:hAnsi="Aptos Narrow"/>
        </w:rPr>
        <w:t>Aquanet</w:t>
      </w:r>
      <w:proofErr w:type="spellEnd"/>
      <w:r w:rsidR="00831F45" w:rsidRPr="00356EAC">
        <w:rPr>
          <w:rFonts w:ascii="Aptos Narrow" w:hAnsi="Aptos Narrow"/>
        </w:rPr>
        <w:t xml:space="preserve"> </w:t>
      </w:r>
      <w:r w:rsidR="00356EAC">
        <w:rPr>
          <w:rFonts w:ascii="Aptos Narrow" w:hAnsi="Aptos Narrow"/>
        </w:rPr>
        <w:br/>
      </w:r>
      <w:r w:rsidR="00831F45" w:rsidRPr="00356EAC">
        <w:rPr>
          <w:rFonts w:ascii="Aptos Narrow" w:hAnsi="Aptos Narrow"/>
        </w:rPr>
        <w:t>w 2024r.,</w:t>
      </w:r>
    </w:p>
    <w:p w14:paraId="10F7DED6" w14:textId="28718EC9" w:rsidR="00831F45" w:rsidRPr="00356EAC" w:rsidRDefault="00831F45" w:rsidP="00BE7D2D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realizacją inwestycji drogowych – załącznik nr 7 do uchwały budżetowej,</w:t>
      </w:r>
    </w:p>
    <w:p w14:paraId="349C8867" w14:textId="277F8B57" w:rsidR="00831F45" w:rsidRPr="00356EAC" w:rsidRDefault="00831F45" w:rsidP="00BE7D2D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omówieniem projektu remontu ul. Farbiarskiej w Mosinie,</w:t>
      </w:r>
    </w:p>
    <w:p w14:paraId="4B608AD1" w14:textId="631145AC" w:rsidR="00831F45" w:rsidRPr="00356EAC" w:rsidRDefault="00831F45" w:rsidP="00BE7D2D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omówieniem wniosku Prezesa Zarządu Spółki o nabycie nieruchomości przez PUK Sp. z o. o,</w:t>
      </w:r>
    </w:p>
    <w:p w14:paraId="704C57AB" w14:textId="28AAB2C0" w:rsidR="004E549C" w:rsidRPr="00356EAC" w:rsidRDefault="004E549C" w:rsidP="007B61B8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 xml:space="preserve">zapoznała się z sprawozdaniem z realizacji zadań niewygasających </w:t>
      </w:r>
      <w:r w:rsidR="00831F45" w:rsidRPr="00356EAC">
        <w:rPr>
          <w:rFonts w:ascii="Aptos Narrow" w:hAnsi="Aptos Narrow"/>
        </w:rPr>
        <w:t>przechodzących na 2025 r.,</w:t>
      </w:r>
    </w:p>
    <w:p w14:paraId="23F6C227" w14:textId="37982C5E" w:rsidR="00831F45" w:rsidRPr="00356EAC" w:rsidRDefault="00831F45" w:rsidP="00F461D6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opiniowaniem Wieloletniej Prognozy Finansowej Gminy Mosina na lata 2025-2038,</w:t>
      </w:r>
    </w:p>
    <w:p w14:paraId="4178D35E" w14:textId="569C0A11" w:rsidR="00831F45" w:rsidRPr="00356EAC" w:rsidRDefault="00831F45" w:rsidP="00F461D6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omówieniem koncepcji promenady waz z przeprawą przez Kanał Mosiński,</w:t>
      </w:r>
    </w:p>
    <w:p w14:paraId="175B81CE" w14:textId="23E15F3D" w:rsidR="004E549C" w:rsidRPr="00356EAC" w:rsidRDefault="004E549C" w:rsidP="00F461D6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opiniowała projekt budżetu na 202</w:t>
      </w:r>
      <w:r w:rsidR="00831F45" w:rsidRPr="00356EAC">
        <w:rPr>
          <w:rFonts w:ascii="Aptos Narrow" w:hAnsi="Aptos Narrow"/>
        </w:rPr>
        <w:t>5</w:t>
      </w:r>
      <w:r w:rsidRPr="00356EAC">
        <w:rPr>
          <w:rFonts w:ascii="Aptos Narrow" w:hAnsi="Aptos Narrow"/>
        </w:rPr>
        <w:t>r. w zakresie załącznika nr 7 oraz plan zbywania i nabywania mienia komunalnego</w:t>
      </w:r>
      <w:r w:rsidR="00831F45" w:rsidRPr="00356EAC">
        <w:rPr>
          <w:rFonts w:ascii="Aptos Narrow" w:hAnsi="Aptos Narrow"/>
        </w:rPr>
        <w:t>,</w:t>
      </w:r>
    </w:p>
    <w:p w14:paraId="4F30AFE4" w14:textId="22623661" w:rsidR="001F13AF" w:rsidRPr="00356EAC" w:rsidRDefault="004E549C" w:rsidP="00F461D6">
      <w:pPr>
        <w:pStyle w:val="Standard"/>
        <w:numPr>
          <w:ilvl w:val="0"/>
          <w:numId w:val="7"/>
        </w:numPr>
        <w:spacing w:line="360" w:lineRule="auto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>sprawami bieżącymi</w:t>
      </w:r>
      <w:r w:rsidRPr="00356EAC">
        <w:rPr>
          <w:rFonts w:ascii="Aptos Narrow" w:hAnsi="Aptos Narrow"/>
        </w:rPr>
        <w:t xml:space="preserve"> </w:t>
      </w:r>
      <w:r w:rsidR="00000000" w:rsidRPr="00356EAC">
        <w:rPr>
          <w:rFonts w:ascii="Aptos Narrow" w:hAnsi="Aptos Narrow"/>
        </w:rPr>
        <w:t>procedowanie i opiniowanie przedkładanych uchwał</w:t>
      </w:r>
      <w:r w:rsidR="00831F45" w:rsidRPr="00356EAC">
        <w:rPr>
          <w:rFonts w:ascii="Aptos Narrow" w:hAnsi="Aptos Narrow"/>
        </w:rPr>
        <w:t>.</w:t>
      </w:r>
    </w:p>
    <w:p w14:paraId="05149727" w14:textId="77777777" w:rsidR="001F13AF" w:rsidRPr="00356EAC" w:rsidRDefault="001F13AF">
      <w:pPr>
        <w:pStyle w:val="Standard"/>
        <w:spacing w:line="360" w:lineRule="auto"/>
        <w:jc w:val="both"/>
        <w:rPr>
          <w:rFonts w:ascii="Aptos Narrow" w:hAnsi="Aptos Narrow"/>
        </w:rPr>
      </w:pPr>
    </w:p>
    <w:p w14:paraId="73B57574" w14:textId="2CFA9614" w:rsidR="001F13AF" w:rsidRPr="00356EAC" w:rsidRDefault="00000000" w:rsidP="00831F45">
      <w:pPr>
        <w:pStyle w:val="Standard"/>
        <w:spacing w:line="360" w:lineRule="auto"/>
        <w:ind w:firstLine="360"/>
        <w:jc w:val="both"/>
        <w:rPr>
          <w:rFonts w:ascii="Aptos Narrow" w:hAnsi="Aptos Narrow"/>
        </w:rPr>
      </w:pPr>
      <w:r w:rsidRPr="00356EAC">
        <w:rPr>
          <w:rFonts w:ascii="Aptos Narrow" w:hAnsi="Aptos Narrow"/>
        </w:rPr>
        <w:t xml:space="preserve">Na posiedzenia komisji każdorazowo zapraszano Burmistrza oraz jeśli wymagał tego omawiany temat, osoby kompetentne z instytucji zewnętrznych. Przedstawiciele </w:t>
      </w:r>
      <w:r w:rsidR="00831F45" w:rsidRPr="00356EAC">
        <w:rPr>
          <w:rFonts w:ascii="Aptos Narrow" w:hAnsi="Aptos Narrow"/>
        </w:rPr>
        <w:t>instytucji zewnętrznych</w:t>
      </w:r>
      <w:r w:rsidRPr="00356EAC">
        <w:rPr>
          <w:rFonts w:ascii="Aptos Narrow" w:hAnsi="Aptos Narrow"/>
        </w:rPr>
        <w:t>, którzy wzięli udział w posiedzeniach Komisji to</w:t>
      </w:r>
      <w:r w:rsidR="00831F45" w:rsidRPr="00356EAC">
        <w:rPr>
          <w:rFonts w:ascii="Aptos Narrow" w:hAnsi="Aptos Narrow"/>
        </w:rPr>
        <w:t xml:space="preserve"> m.in.:</w:t>
      </w:r>
      <w:r w:rsidRPr="00356EAC">
        <w:rPr>
          <w:rFonts w:ascii="Aptos Narrow" w:hAnsi="Aptos Narrow"/>
        </w:rPr>
        <w:t xml:space="preserve"> </w:t>
      </w:r>
      <w:r w:rsidR="00831F45" w:rsidRPr="00356EAC">
        <w:rPr>
          <w:rStyle w:val="StrongEmphasis"/>
          <w:rFonts w:ascii="Aptos Narrow" w:hAnsi="Aptos Narrow"/>
          <w:b w:val="0"/>
          <w:bCs w:val="0"/>
        </w:rPr>
        <w:t xml:space="preserve">Prezes Zakładu Usług Komunalnych w Mosinie. Wszystkie </w:t>
      </w:r>
      <w:r w:rsidR="00831F45" w:rsidRPr="00356EAC">
        <w:rPr>
          <w:rStyle w:val="StrongEmphasis"/>
          <w:rFonts w:ascii="Aptos Narrow" w:hAnsi="Aptos Narrow" w:cs="Calibri"/>
          <w:b w:val="0"/>
          <w:bCs w:val="0"/>
          <w:color w:val="2D2D2D"/>
          <w:lang w:eastAsia="pl-PL"/>
        </w:rPr>
        <w:t>p</w:t>
      </w:r>
      <w:r w:rsidRPr="00356EAC">
        <w:rPr>
          <w:rStyle w:val="StrongEmphasis"/>
          <w:rFonts w:ascii="Aptos Narrow" w:hAnsi="Aptos Narrow" w:cs="Calibri"/>
          <w:b w:val="0"/>
          <w:bCs w:val="0"/>
          <w:color w:val="2D2D2D"/>
          <w:lang w:eastAsia="pl-PL"/>
        </w:rPr>
        <w:t>osiedzenia komisji były nagrywane i protokołowane.</w:t>
      </w:r>
    </w:p>
    <w:p w14:paraId="1367C584" w14:textId="77777777" w:rsidR="001F13AF" w:rsidRPr="00356EAC" w:rsidRDefault="001F13AF">
      <w:pPr>
        <w:pStyle w:val="Standard"/>
        <w:spacing w:line="360" w:lineRule="auto"/>
        <w:jc w:val="both"/>
        <w:rPr>
          <w:rFonts w:ascii="Aptos Narrow" w:hAnsi="Aptos Narrow"/>
        </w:rPr>
      </w:pPr>
    </w:p>
    <w:p w14:paraId="1CA6632B" w14:textId="0D52CDED" w:rsidR="001F13AF" w:rsidRPr="00356EAC" w:rsidRDefault="00000000" w:rsidP="00356EAC">
      <w:pPr>
        <w:pStyle w:val="Standard"/>
        <w:spacing w:line="360" w:lineRule="auto"/>
        <w:ind w:left="5670"/>
        <w:jc w:val="center"/>
        <w:rPr>
          <w:rFonts w:ascii="Aptos Narrow" w:hAnsi="Aptos Narrow"/>
        </w:rPr>
      </w:pPr>
      <w:r w:rsidRPr="00356EAC">
        <w:rPr>
          <w:rFonts w:ascii="Aptos Narrow" w:hAnsi="Aptos Narrow"/>
        </w:rPr>
        <w:t>Przewodnicząc</w:t>
      </w:r>
      <w:r w:rsidR="00831F45" w:rsidRPr="00356EAC">
        <w:rPr>
          <w:rFonts w:ascii="Aptos Narrow" w:hAnsi="Aptos Narrow"/>
        </w:rPr>
        <w:t>y</w:t>
      </w:r>
      <w:r w:rsidRPr="00356EAC">
        <w:rPr>
          <w:rFonts w:ascii="Aptos Narrow" w:hAnsi="Aptos Narrow"/>
        </w:rPr>
        <w:t xml:space="preserve"> </w:t>
      </w:r>
      <w:r w:rsidR="00831F45" w:rsidRPr="00356EAC">
        <w:rPr>
          <w:rFonts w:ascii="Aptos Narrow" w:hAnsi="Aptos Narrow"/>
        </w:rPr>
        <w:br/>
      </w:r>
      <w:r w:rsidRPr="00356EAC">
        <w:rPr>
          <w:rFonts w:ascii="Aptos Narrow" w:hAnsi="Aptos Narrow"/>
        </w:rPr>
        <w:t xml:space="preserve">Komisji </w:t>
      </w:r>
      <w:r w:rsidR="00831F45" w:rsidRPr="00356EAC">
        <w:rPr>
          <w:rFonts w:ascii="Aptos Narrow" w:hAnsi="Aptos Narrow"/>
        </w:rPr>
        <w:t>Inwestycji i Mienia Komunalnego</w:t>
      </w:r>
    </w:p>
    <w:p w14:paraId="2D0A7623" w14:textId="45D0B9B5" w:rsidR="00831F45" w:rsidRPr="00356EAC" w:rsidRDefault="00831F45" w:rsidP="00831F45">
      <w:pPr>
        <w:pStyle w:val="Standard"/>
        <w:spacing w:line="360" w:lineRule="auto"/>
        <w:ind w:left="5812"/>
        <w:jc w:val="center"/>
        <w:rPr>
          <w:rFonts w:ascii="Aptos Narrow" w:hAnsi="Aptos Narrow"/>
        </w:rPr>
      </w:pPr>
      <w:r w:rsidRPr="00356EAC">
        <w:rPr>
          <w:rFonts w:ascii="Aptos Narrow" w:hAnsi="Aptos Narrow"/>
        </w:rPr>
        <w:t>Mateusz Fabisiak</w:t>
      </w:r>
    </w:p>
    <w:p w14:paraId="7ECA13E2" w14:textId="5699DFF6" w:rsidR="001F13AF" w:rsidRPr="00356EAC" w:rsidRDefault="00000000">
      <w:pPr>
        <w:pStyle w:val="Standard"/>
        <w:spacing w:line="360" w:lineRule="auto"/>
        <w:rPr>
          <w:rFonts w:ascii="Aptos Narrow" w:hAnsi="Aptos Narrow"/>
        </w:rPr>
      </w:pPr>
      <w:r w:rsidRPr="00356EAC">
        <w:rPr>
          <w:rFonts w:ascii="Aptos Narrow" w:hAnsi="Aptos Narrow"/>
        </w:rPr>
        <w:tab/>
      </w:r>
      <w:r w:rsidRPr="00356EAC">
        <w:rPr>
          <w:rFonts w:ascii="Aptos Narrow" w:hAnsi="Aptos Narrow"/>
        </w:rPr>
        <w:tab/>
      </w:r>
      <w:r w:rsidRPr="00356EAC">
        <w:rPr>
          <w:rFonts w:ascii="Aptos Narrow" w:hAnsi="Aptos Narrow"/>
        </w:rPr>
        <w:tab/>
      </w:r>
      <w:r w:rsidRPr="00356EAC">
        <w:rPr>
          <w:rFonts w:ascii="Aptos Narrow" w:hAnsi="Aptos Narrow"/>
        </w:rPr>
        <w:tab/>
      </w:r>
      <w:r w:rsidRPr="00356EAC">
        <w:rPr>
          <w:rFonts w:ascii="Aptos Narrow" w:hAnsi="Aptos Narrow"/>
        </w:rPr>
        <w:tab/>
      </w:r>
      <w:r w:rsidRPr="00356EAC">
        <w:rPr>
          <w:rFonts w:ascii="Aptos Narrow" w:hAnsi="Aptos Narrow"/>
        </w:rPr>
        <w:tab/>
      </w:r>
      <w:r w:rsidRPr="00356EAC">
        <w:rPr>
          <w:rFonts w:ascii="Aptos Narrow" w:hAnsi="Aptos Narrow"/>
        </w:rPr>
        <w:tab/>
      </w:r>
      <w:r w:rsidRPr="00356EAC">
        <w:rPr>
          <w:rFonts w:ascii="Aptos Narrow" w:hAnsi="Aptos Narrow"/>
        </w:rPr>
        <w:tab/>
        <w:t xml:space="preserve">     </w:t>
      </w:r>
    </w:p>
    <w:p w14:paraId="2969C6F4" w14:textId="77777777" w:rsidR="001F13AF" w:rsidRPr="00356EAC" w:rsidRDefault="001F13AF">
      <w:pPr>
        <w:pStyle w:val="Standard"/>
        <w:spacing w:line="360" w:lineRule="auto"/>
        <w:rPr>
          <w:rFonts w:ascii="Aptos Narrow" w:hAnsi="Aptos Narrow"/>
        </w:rPr>
      </w:pPr>
    </w:p>
    <w:p w14:paraId="5A02503C" w14:textId="4868B3D5" w:rsidR="001F13AF" w:rsidRPr="00356EAC" w:rsidRDefault="00000000">
      <w:pPr>
        <w:pStyle w:val="Standard"/>
        <w:spacing w:line="360" w:lineRule="auto"/>
        <w:rPr>
          <w:rFonts w:ascii="Aptos Narrow" w:hAnsi="Aptos Narrow"/>
        </w:rPr>
      </w:pPr>
      <w:r w:rsidRPr="00356EAC">
        <w:rPr>
          <w:rFonts w:ascii="Aptos Narrow" w:hAnsi="Aptos Narrow"/>
        </w:rPr>
        <w:t xml:space="preserve">Mosina, </w:t>
      </w:r>
      <w:r w:rsidR="00356EAC">
        <w:rPr>
          <w:rFonts w:ascii="Aptos Narrow" w:hAnsi="Aptos Narrow"/>
        </w:rPr>
        <w:t>30</w:t>
      </w:r>
      <w:r w:rsidRPr="00356EAC">
        <w:rPr>
          <w:rFonts w:ascii="Aptos Narrow" w:hAnsi="Aptos Narrow"/>
        </w:rPr>
        <w:t>.01.2025r.</w:t>
      </w:r>
    </w:p>
    <w:sectPr w:rsidR="001F13AF" w:rsidRPr="00356EAC" w:rsidSect="00831F45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C546" w14:textId="77777777" w:rsidR="004A485D" w:rsidRDefault="004A485D">
      <w:r>
        <w:separator/>
      </w:r>
    </w:p>
  </w:endnote>
  <w:endnote w:type="continuationSeparator" w:id="0">
    <w:p w14:paraId="53901797" w14:textId="77777777" w:rsidR="004A485D" w:rsidRDefault="004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1011" w14:textId="77777777" w:rsidR="004A485D" w:rsidRDefault="004A485D">
      <w:r>
        <w:rPr>
          <w:color w:val="000000"/>
        </w:rPr>
        <w:separator/>
      </w:r>
    </w:p>
  </w:footnote>
  <w:footnote w:type="continuationSeparator" w:id="0">
    <w:p w14:paraId="4BBC0D52" w14:textId="77777777" w:rsidR="004A485D" w:rsidRDefault="004A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535"/>
    <w:multiLevelType w:val="multilevel"/>
    <w:tmpl w:val="835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1326"/>
    <w:multiLevelType w:val="multilevel"/>
    <w:tmpl w:val="835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614D"/>
    <w:multiLevelType w:val="hybridMultilevel"/>
    <w:tmpl w:val="A9C6C2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0FBD"/>
    <w:multiLevelType w:val="multilevel"/>
    <w:tmpl w:val="E5C08B7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AA607DF"/>
    <w:multiLevelType w:val="multilevel"/>
    <w:tmpl w:val="4E14C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4F33867"/>
    <w:multiLevelType w:val="multilevel"/>
    <w:tmpl w:val="2578F6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8421926"/>
    <w:multiLevelType w:val="hybridMultilevel"/>
    <w:tmpl w:val="F2065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514400">
    <w:abstractNumId w:val="3"/>
  </w:num>
  <w:num w:numId="2" w16cid:durableId="1048453991">
    <w:abstractNumId w:val="4"/>
  </w:num>
  <w:num w:numId="3" w16cid:durableId="1437479311">
    <w:abstractNumId w:val="5"/>
  </w:num>
  <w:num w:numId="4" w16cid:durableId="1022318146">
    <w:abstractNumId w:val="1"/>
  </w:num>
  <w:num w:numId="5" w16cid:durableId="1055549204">
    <w:abstractNumId w:val="0"/>
  </w:num>
  <w:num w:numId="6" w16cid:durableId="1625310708">
    <w:abstractNumId w:val="6"/>
  </w:num>
  <w:num w:numId="7" w16cid:durableId="147078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13AF"/>
    <w:rsid w:val="001F13AF"/>
    <w:rsid w:val="00356EAC"/>
    <w:rsid w:val="004A485D"/>
    <w:rsid w:val="004E549C"/>
    <w:rsid w:val="0053202C"/>
    <w:rsid w:val="005B3B7A"/>
    <w:rsid w:val="00831F45"/>
    <w:rsid w:val="008F5148"/>
    <w:rsid w:val="00E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55AE"/>
  <w15:docId w15:val="{38615FD0-44C4-4615-BFB0-97E7248B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Fabisiak</dc:creator>
  <cp:lastModifiedBy>Mateusz Fabisiak</cp:lastModifiedBy>
  <cp:revision>4</cp:revision>
  <cp:lastPrinted>2023-01-17T11:06:00Z</cp:lastPrinted>
  <dcterms:created xsi:type="dcterms:W3CDTF">2025-02-02T09:35:00Z</dcterms:created>
  <dcterms:modified xsi:type="dcterms:W3CDTF">2025-02-02T09:37:00Z</dcterms:modified>
</cp:coreProperties>
</file>