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E58" w14:textId="77777777" w:rsidR="00CE3018" w:rsidRPr="00397D03" w:rsidRDefault="00CE3018" w:rsidP="00CE3018">
      <w:pPr>
        <w:spacing w:before="180" w:after="180"/>
        <w:jc w:val="center"/>
        <w:rPr>
          <w:rFonts w:ascii="Bookman Old Style" w:eastAsia="Times New Roman" w:hAnsi="Bookman Old Style" w:cs="Times New Roman"/>
          <w:b/>
          <w:bCs/>
          <w:color w:val="3F413F"/>
          <w:sz w:val="28"/>
          <w:szCs w:val="28"/>
          <w:lang w:eastAsia="pl-PL"/>
        </w:rPr>
      </w:pPr>
      <w:r w:rsidRPr="00397D03">
        <w:rPr>
          <w:rFonts w:ascii="Bookman Old Style" w:eastAsia="Times New Roman" w:hAnsi="Bookman Old Style" w:cs="Times New Roman"/>
          <w:b/>
          <w:bCs/>
          <w:color w:val="3F413F"/>
          <w:sz w:val="28"/>
          <w:szCs w:val="28"/>
          <w:lang w:eastAsia="pl-PL"/>
        </w:rPr>
        <w:t xml:space="preserve">SPRAWOZDANIE </w:t>
      </w:r>
    </w:p>
    <w:p w14:paraId="1654D613" w14:textId="77777777" w:rsidR="00CE3018" w:rsidRPr="00397D03" w:rsidRDefault="00CE3018" w:rsidP="00CE3018">
      <w:pPr>
        <w:spacing w:before="180" w:after="180"/>
        <w:jc w:val="center"/>
        <w:rPr>
          <w:rFonts w:ascii="Times New Roman" w:eastAsia="Times New Roman" w:hAnsi="Times New Roman" w:cs="Times New Roman"/>
          <w:color w:val="3F413F"/>
          <w:sz w:val="28"/>
          <w:szCs w:val="28"/>
          <w:lang w:eastAsia="pl-PL"/>
        </w:rPr>
      </w:pPr>
      <w:r w:rsidRPr="00397D03">
        <w:rPr>
          <w:rFonts w:ascii="Bookman Old Style" w:eastAsia="Times New Roman" w:hAnsi="Bookman Old Style" w:cs="Times New Roman"/>
          <w:b/>
          <w:bCs/>
          <w:color w:val="3F413F"/>
          <w:sz w:val="28"/>
          <w:szCs w:val="28"/>
          <w:lang w:eastAsia="pl-PL"/>
        </w:rPr>
        <w:t>Z DZIAŁALNOŚCI BIBLIOTEKI SZKOLNEJ</w:t>
      </w:r>
    </w:p>
    <w:p w14:paraId="4FA561E8" w14:textId="77777777" w:rsidR="00CE3018" w:rsidRPr="00397D03" w:rsidRDefault="00CE3018" w:rsidP="00CE3018">
      <w:pPr>
        <w:spacing w:before="180" w:after="180"/>
        <w:jc w:val="center"/>
        <w:rPr>
          <w:rFonts w:ascii="Times New Roman" w:eastAsia="Times New Roman" w:hAnsi="Times New Roman" w:cs="Times New Roman"/>
          <w:color w:val="3F413F"/>
          <w:sz w:val="28"/>
          <w:szCs w:val="28"/>
          <w:lang w:eastAsia="pl-PL"/>
        </w:rPr>
      </w:pPr>
      <w:r w:rsidRPr="00397D03">
        <w:rPr>
          <w:rFonts w:ascii="Bookman Old Style" w:eastAsia="Times New Roman" w:hAnsi="Bookman Old Style" w:cs="Times New Roman"/>
          <w:b/>
          <w:bCs/>
          <w:color w:val="3F413F"/>
          <w:sz w:val="28"/>
          <w:szCs w:val="28"/>
          <w:lang w:eastAsia="pl-PL"/>
        </w:rPr>
        <w:t>za I semestr roku szkolnego 2023/2024</w:t>
      </w:r>
    </w:p>
    <w:p w14:paraId="16A9D44E" w14:textId="77777777" w:rsidR="00397D03" w:rsidRDefault="00CE3018" w:rsidP="00397D03">
      <w:pPr>
        <w:ind w:firstLine="708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 w:rsidRPr="00397D03">
        <w:rPr>
          <w:rFonts w:ascii="Times New Roman" w:eastAsia="Times New Roman" w:hAnsi="Times New Roman" w:cs="Times New Roman"/>
          <w:color w:val="3F413F"/>
          <w:lang w:eastAsia="pl-PL"/>
        </w:rPr>
        <w:t xml:space="preserve">Praca biblioteki przebiegała zgodnie z jej zadaniami, które polegały na gromadzeniu </w:t>
      </w:r>
    </w:p>
    <w:p w14:paraId="0C4271B5" w14:textId="77777777" w:rsidR="00CE3018" w:rsidRPr="00397D03" w:rsidRDefault="00CE3018" w:rsidP="00397D03">
      <w:pPr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 w:rsidRPr="00397D03">
        <w:rPr>
          <w:rFonts w:ascii="Times New Roman" w:eastAsia="Times New Roman" w:hAnsi="Times New Roman" w:cs="Times New Roman"/>
          <w:color w:val="3F413F"/>
          <w:lang w:eastAsia="pl-PL"/>
        </w:rPr>
        <w:t>i opracowywaniu zbiorów, udostępnianiu ich uczniom, nauczycielom i innym pracownikom szkoły, przygotowaniu uczniów do samokształcenia w dalszych etapach edukacji, propagowaniu i rozwijaniu czytelnictwa i własnych zainteresowań.</w:t>
      </w:r>
    </w:p>
    <w:p w14:paraId="6C10D729" w14:textId="77777777" w:rsidR="00397D03" w:rsidRPr="00397D03" w:rsidRDefault="00397D03" w:rsidP="00397D03">
      <w:pPr>
        <w:spacing w:before="180"/>
        <w:jc w:val="both"/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</w:pPr>
      <w:r w:rsidRPr="00397D03"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  <w:t>PRACE ORGANIZACYJNO – TECHNICZNE</w:t>
      </w:r>
      <w:r w:rsidR="004C457A"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  <w:t>:</w:t>
      </w:r>
      <w:r w:rsidRPr="00397D03"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  <w:t xml:space="preserve"> </w:t>
      </w:r>
    </w:p>
    <w:p w14:paraId="5D1B38C1" w14:textId="77777777" w:rsidR="00CE3018" w:rsidRDefault="00F62780" w:rsidP="00F62780">
      <w:pPr>
        <w:pStyle w:val="Akapitzlist"/>
        <w:numPr>
          <w:ilvl w:val="0"/>
          <w:numId w:val="7"/>
        </w:numPr>
        <w:spacing w:before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Ustalenie i przypomnienie zasad korzystania z biblioteki szkolnej.</w:t>
      </w:r>
    </w:p>
    <w:p w14:paraId="785D1D80" w14:textId="77777777" w:rsidR="00F62780" w:rsidRDefault="00F62780" w:rsidP="00F62780">
      <w:pPr>
        <w:pStyle w:val="Akapitzlist"/>
        <w:numPr>
          <w:ilvl w:val="0"/>
          <w:numId w:val="7"/>
        </w:numPr>
        <w:spacing w:before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Porządkowanie księgozbioru – segregowanie i porządkowanie regałów z lekturami.</w:t>
      </w:r>
    </w:p>
    <w:p w14:paraId="2741AC17" w14:textId="77777777" w:rsidR="00F62780" w:rsidRDefault="00F62780" w:rsidP="00F62780">
      <w:pPr>
        <w:pStyle w:val="Akapitzlist"/>
        <w:numPr>
          <w:ilvl w:val="0"/>
          <w:numId w:val="7"/>
        </w:numPr>
        <w:spacing w:before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Ewidencja książek przekazanych w formie darów.</w:t>
      </w:r>
    </w:p>
    <w:p w14:paraId="1D73BA1C" w14:textId="77777777" w:rsidR="00F62780" w:rsidRDefault="00F62780" w:rsidP="00F62780">
      <w:pPr>
        <w:pStyle w:val="Akapitzlist"/>
        <w:numPr>
          <w:ilvl w:val="0"/>
          <w:numId w:val="7"/>
        </w:numPr>
        <w:spacing w:before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Ubytkowanie książek zniszczonych i zdezaktualizowanych.</w:t>
      </w:r>
    </w:p>
    <w:p w14:paraId="7BB79025" w14:textId="77777777" w:rsidR="00F62780" w:rsidRDefault="00F62780" w:rsidP="00F62780">
      <w:pPr>
        <w:pStyle w:val="Akapitzlist"/>
        <w:numPr>
          <w:ilvl w:val="0"/>
          <w:numId w:val="7"/>
        </w:numPr>
        <w:spacing w:before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Ewidencja podręczników dla uczniów klas: I, II, III szkoły podstawowej – wypożyczenie.</w:t>
      </w:r>
    </w:p>
    <w:p w14:paraId="4C21E2B0" w14:textId="77777777" w:rsidR="004C457A" w:rsidRPr="004C457A" w:rsidRDefault="004C457A" w:rsidP="004C457A">
      <w:pPr>
        <w:spacing w:before="180"/>
        <w:jc w:val="both"/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</w:pPr>
      <w:r w:rsidRPr="004C457A"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  <w:t>WYPOŻYCZENIA:</w:t>
      </w:r>
    </w:p>
    <w:p w14:paraId="4B024E88" w14:textId="77777777" w:rsidR="00CE3018" w:rsidRPr="00F62780" w:rsidRDefault="00CE3018" w:rsidP="004C457A">
      <w:pPr>
        <w:spacing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 w:rsidRPr="00F62780">
        <w:rPr>
          <w:rFonts w:ascii="Times New Roman" w:eastAsia="Times New Roman" w:hAnsi="Times New Roman" w:cs="Times New Roman"/>
          <w:color w:val="3F413F"/>
          <w:lang w:eastAsia="pl-PL"/>
        </w:rPr>
        <w:t> </w:t>
      </w:r>
    </w:p>
    <w:tbl>
      <w:tblPr>
        <w:tblW w:w="50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969"/>
      </w:tblGrid>
      <w:tr w:rsidR="00CE3018" w:rsidRPr="00F62780" w14:paraId="18D3684C" w14:textId="77777777" w:rsidTr="00CE3018"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B9405" w14:textId="77777777" w:rsidR="00CE3018" w:rsidRPr="00F62780" w:rsidRDefault="00CE3018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 w:rsidRPr="00F627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A4AC6" w14:textId="77777777" w:rsidR="00CE3018" w:rsidRPr="00F62780" w:rsidRDefault="00CE3018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 w:rsidRPr="00F627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WYPOŻYCZEŃ</w:t>
            </w:r>
          </w:p>
        </w:tc>
      </w:tr>
      <w:tr w:rsidR="004C457A" w:rsidRPr="00F62780" w14:paraId="55D55BDE" w14:textId="77777777" w:rsidTr="00CE3018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4E156" w14:textId="77777777" w:rsidR="004C457A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Oddział przedszkolny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55CC9" w14:textId="77777777" w:rsidR="004C457A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33</w:t>
            </w:r>
          </w:p>
        </w:tc>
      </w:tr>
      <w:tr w:rsidR="00CE3018" w:rsidRPr="00F62780" w14:paraId="3EE989D9" w14:textId="77777777" w:rsidTr="00CE3018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2389D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1A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2C2D7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52</w:t>
            </w:r>
          </w:p>
        </w:tc>
      </w:tr>
      <w:tr w:rsidR="00CE3018" w:rsidRPr="00F62780" w14:paraId="5A2F41A6" w14:textId="77777777" w:rsidTr="00CE3018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A1836" w14:textId="77777777" w:rsidR="00CE3018" w:rsidRPr="00F62780" w:rsidRDefault="00CE3018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 w:rsidRPr="00F627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4C4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F82F2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87</w:t>
            </w:r>
          </w:p>
        </w:tc>
      </w:tr>
      <w:tr w:rsidR="00CE3018" w:rsidRPr="00F62780" w14:paraId="28CB4E8E" w14:textId="77777777" w:rsidTr="00CE3018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65EEF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3A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4EAAA" w14:textId="77777777" w:rsidR="00CE3018" w:rsidRPr="004C457A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3F413F"/>
                <w:lang w:eastAsia="pl-PL"/>
              </w:rPr>
            </w:pPr>
            <w:r w:rsidRPr="004C457A">
              <w:rPr>
                <w:rFonts w:ascii="Times New Roman" w:eastAsia="Times New Roman" w:hAnsi="Times New Roman" w:cs="Times New Roman"/>
                <w:b/>
                <w:color w:val="3F413F"/>
                <w:lang w:eastAsia="pl-PL"/>
              </w:rPr>
              <w:t>93</w:t>
            </w:r>
          </w:p>
        </w:tc>
      </w:tr>
      <w:tr w:rsidR="00CE3018" w:rsidRPr="00F62780" w14:paraId="001AFC88" w14:textId="77777777" w:rsidTr="00CE3018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16C6A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4A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8D547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50</w:t>
            </w:r>
          </w:p>
        </w:tc>
      </w:tr>
      <w:tr w:rsidR="00CE3018" w:rsidRPr="00F62780" w14:paraId="1019340F" w14:textId="77777777" w:rsidTr="004C457A"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6AAED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5A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7FE71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36</w:t>
            </w:r>
          </w:p>
        </w:tc>
      </w:tr>
      <w:tr w:rsidR="00CE3018" w:rsidRPr="00F62780" w14:paraId="14140AA1" w14:textId="77777777" w:rsidTr="00CE3018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ED25B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5B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8BBA9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31</w:t>
            </w:r>
          </w:p>
        </w:tc>
      </w:tr>
      <w:tr w:rsidR="00CE3018" w:rsidRPr="00F62780" w14:paraId="7F07091E" w14:textId="77777777" w:rsidTr="00CE3018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879DC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6A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7CFAD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30</w:t>
            </w:r>
          </w:p>
        </w:tc>
      </w:tr>
      <w:tr w:rsidR="00CE3018" w:rsidRPr="00F62780" w14:paraId="66236F91" w14:textId="77777777" w:rsidTr="004C457A"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5CC0B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7A</w:t>
            </w: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19D7C" w14:textId="77777777" w:rsidR="00CE3018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28</w:t>
            </w:r>
          </w:p>
        </w:tc>
      </w:tr>
      <w:tr w:rsidR="004C457A" w:rsidRPr="00F62780" w14:paraId="108A24AE" w14:textId="77777777" w:rsidTr="004C457A"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BFF7D" w14:textId="77777777" w:rsidR="004C457A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413F"/>
                <w:lang w:eastAsia="pl-PL"/>
              </w:rPr>
              <w:t>8A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55B3E" w14:textId="77777777" w:rsidR="004C457A" w:rsidRPr="00F62780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4C457A" w:rsidRPr="00F62780" w14:paraId="4C3A7CAD" w14:textId="77777777" w:rsidTr="004C457A"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DE1CF" w14:textId="77777777" w:rsidR="004C457A" w:rsidRPr="004C457A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color w:val="3F413F"/>
                <w:sz w:val="28"/>
                <w:szCs w:val="28"/>
                <w:lang w:eastAsia="pl-PL"/>
              </w:rPr>
            </w:pPr>
            <w:r w:rsidRPr="004C457A">
              <w:rPr>
                <w:rFonts w:ascii="Times New Roman" w:eastAsia="Times New Roman" w:hAnsi="Times New Roman" w:cs="Times New Roman"/>
                <w:color w:val="3F413F"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C7754" w14:textId="77777777" w:rsidR="004C457A" w:rsidRPr="004C457A" w:rsidRDefault="004C457A" w:rsidP="00CE301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4C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480</w:t>
            </w:r>
          </w:p>
        </w:tc>
      </w:tr>
    </w:tbl>
    <w:p w14:paraId="7ACDC44C" w14:textId="77777777" w:rsidR="004C457A" w:rsidRPr="00432D7A" w:rsidRDefault="00CE3018" w:rsidP="00397D03">
      <w:pPr>
        <w:spacing w:before="180" w:after="180"/>
        <w:jc w:val="both"/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</w:pPr>
      <w:r w:rsidRPr="00F62780">
        <w:rPr>
          <w:rFonts w:ascii="Times New Roman" w:eastAsia="Times New Roman" w:hAnsi="Times New Roman" w:cs="Times New Roman"/>
          <w:color w:val="3F413F"/>
          <w:lang w:eastAsia="pl-PL"/>
        </w:rPr>
        <w:t> </w:t>
      </w:r>
      <w:r w:rsidR="004C457A" w:rsidRPr="00432D7A">
        <w:rPr>
          <w:rFonts w:ascii="Times New Roman" w:eastAsia="Times New Roman" w:hAnsi="Times New Roman" w:cs="Times New Roman"/>
          <w:b/>
          <w:color w:val="3F413F"/>
          <w:u w:val="single"/>
          <w:lang w:eastAsia="pl-PL"/>
        </w:rPr>
        <w:t>PRACA PEDAGOGICZNA:</w:t>
      </w:r>
    </w:p>
    <w:p w14:paraId="42F09471" w14:textId="77777777" w:rsidR="0035695C" w:rsidRPr="0035695C" w:rsidRDefault="0035695C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 w:rsidRPr="0035695C">
        <w:rPr>
          <w:rFonts w:ascii="Times New Roman" w:eastAsia="Times New Roman" w:hAnsi="Times New Roman" w:cs="Times New Roman"/>
          <w:color w:val="3F413F"/>
          <w:lang w:eastAsia="pl-PL"/>
        </w:rPr>
        <w:t>Pomoc w organizacji konkursów szkolnych.</w:t>
      </w:r>
    </w:p>
    <w:p w14:paraId="227B7E35" w14:textId="77777777" w:rsidR="00CE3018" w:rsidRDefault="00CE3018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 w:rsidRPr="0035695C">
        <w:rPr>
          <w:rFonts w:ascii="Times New Roman" w:eastAsia="Times New Roman" w:hAnsi="Times New Roman" w:cs="Times New Roman"/>
          <w:color w:val="3F413F"/>
          <w:lang w:eastAsia="pl-PL"/>
        </w:rPr>
        <w:t>Porady bibliograficzne: w zakresie opracowania bibliografii załącznikowej oraz materiałów uzupełniających (dzieła sztuki, filmy, materiały uzupełniające) niezbędnych do przygotowania prezentacji.</w:t>
      </w:r>
    </w:p>
    <w:p w14:paraId="76A571D8" w14:textId="77777777" w:rsidR="0035695C" w:rsidRDefault="0035695C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Przygotowanie uroczystego pasowania na czytelnika, uczniów klasy pierwszej, zakup upominków i wręczenie dyplomów.</w:t>
      </w:r>
    </w:p>
    <w:p w14:paraId="440D6D52" w14:textId="77777777" w:rsidR="0035695C" w:rsidRDefault="0035695C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Zapoznanie uczniów z rodzajami słowników, doskonalenie umiejętności posługiwania się nimi również w formie elektronicznej.</w:t>
      </w:r>
    </w:p>
    <w:p w14:paraId="5227B463" w14:textId="77777777" w:rsidR="0035695C" w:rsidRDefault="0035695C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 xml:space="preserve">Czytanie książek, opowiadań w klasach </w:t>
      </w:r>
      <w:r w:rsidR="00432D7A">
        <w:rPr>
          <w:rFonts w:ascii="Times New Roman" w:eastAsia="Times New Roman" w:hAnsi="Times New Roman" w:cs="Times New Roman"/>
          <w:color w:val="3F413F"/>
          <w:lang w:eastAsia="pl-PL"/>
        </w:rPr>
        <w:t>0</w:t>
      </w:r>
      <w:r>
        <w:rPr>
          <w:rFonts w:ascii="Times New Roman" w:eastAsia="Times New Roman" w:hAnsi="Times New Roman" w:cs="Times New Roman"/>
          <w:color w:val="3F413F"/>
          <w:lang w:eastAsia="pl-PL"/>
        </w:rPr>
        <w:t xml:space="preserve"> – III związanych z tradycjami świątecznymi, opowiadanie o tradycjach i zwyczajach.</w:t>
      </w:r>
    </w:p>
    <w:p w14:paraId="58400C63" w14:textId="77777777" w:rsidR="00FF6BF8" w:rsidRDefault="0035695C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lastRenderedPageBreak/>
        <w:t>Rozwiązywanie, w ramach lekcji bibliotecznych, łamigłów</w:t>
      </w:r>
      <w:r w:rsidR="00FF6BF8">
        <w:rPr>
          <w:rFonts w:ascii="Times New Roman" w:eastAsia="Times New Roman" w:hAnsi="Times New Roman" w:cs="Times New Roman"/>
          <w:color w:val="3F413F"/>
          <w:lang w:eastAsia="pl-PL"/>
        </w:rPr>
        <w:t>ek językowych i krzyżówek ortograficznych.</w:t>
      </w:r>
    </w:p>
    <w:p w14:paraId="2C280450" w14:textId="77777777" w:rsidR="0035695C" w:rsidRDefault="00FF6BF8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Współorganizacja spotkania z pisarzem</w:t>
      </w:r>
      <w:r w:rsidR="0035695C">
        <w:rPr>
          <w:rFonts w:ascii="Times New Roman" w:eastAsia="Times New Roman" w:hAnsi="Times New Roman" w:cs="Times New Roman"/>
          <w:color w:val="3F413F"/>
          <w:lang w:eastAsia="pl-PL"/>
        </w:rPr>
        <w:t xml:space="preserve"> </w:t>
      </w:r>
      <w:r w:rsidR="00F53872">
        <w:rPr>
          <w:rFonts w:ascii="Times New Roman" w:eastAsia="Times New Roman" w:hAnsi="Times New Roman" w:cs="Times New Roman"/>
          <w:color w:val="3F413F"/>
          <w:lang w:eastAsia="pl-PL"/>
        </w:rPr>
        <w:t>Michałem Filipiakiem.</w:t>
      </w:r>
    </w:p>
    <w:p w14:paraId="163A3C71" w14:textId="77777777" w:rsidR="00432D7A" w:rsidRDefault="00432D7A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Przygotowanie wystaw, gazetek okolicznościowych.</w:t>
      </w:r>
    </w:p>
    <w:p w14:paraId="532D8A8D" w14:textId="77777777" w:rsidR="00432D7A" w:rsidRDefault="00432D7A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 xml:space="preserve">Redagowanie artykułów na stronę internetową szkoły w związku z wydarzeniami </w:t>
      </w:r>
    </w:p>
    <w:p w14:paraId="1529125A" w14:textId="77777777" w:rsidR="00432D7A" w:rsidRDefault="00432D7A" w:rsidP="00432D7A">
      <w:pPr>
        <w:pStyle w:val="Akapitzlist"/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w bibliotece.</w:t>
      </w:r>
    </w:p>
    <w:p w14:paraId="63B1B2FA" w14:textId="77777777" w:rsidR="00432D7A" w:rsidRPr="0035695C" w:rsidRDefault="00432D7A" w:rsidP="0035695C">
      <w:pPr>
        <w:pStyle w:val="Akapitzlist"/>
        <w:numPr>
          <w:ilvl w:val="0"/>
          <w:numId w:val="8"/>
        </w:numPr>
        <w:spacing w:before="180" w:after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 xml:space="preserve">Udział nauczyciela w lekcjach zastępczych. </w:t>
      </w:r>
    </w:p>
    <w:p w14:paraId="332C0813" w14:textId="77777777" w:rsidR="00CE3018" w:rsidRPr="00F62780" w:rsidRDefault="00CE3018" w:rsidP="00CE3018">
      <w:pPr>
        <w:spacing w:before="180" w:after="180"/>
        <w:ind w:hanging="27"/>
        <w:jc w:val="center"/>
        <w:rPr>
          <w:rFonts w:ascii="Times New Roman" w:eastAsia="Times New Roman" w:hAnsi="Times New Roman" w:cs="Times New Roman"/>
          <w:color w:val="3F413F"/>
          <w:lang w:eastAsia="pl-PL"/>
        </w:rPr>
      </w:pPr>
      <w:r w:rsidRPr="00F62780">
        <w:rPr>
          <w:rFonts w:ascii="Times New Roman" w:eastAsia="Times New Roman" w:hAnsi="Times New Roman" w:cs="Times New Roman"/>
          <w:color w:val="3F413F"/>
          <w:lang w:eastAsia="pl-PL"/>
        </w:rPr>
        <w:t> </w:t>
      </w:r>
    </w:p>
    <w:p w14:paraId="3B3E7FEB" w14:textId="77777777" w:rsidR="00CE3018" w:rsidRPr="00F62780" w:rsidRDefault="00CE3018" w:rsidP="00CE3018">
      <w:pPr>
        <w:spacing w:before="180"/>
        <w:jc w:val="both"/>
        <w:rPr>
          <w:rFonts w:ascii="Times New Roman" w:eastAsia="Times New Roman" w:hAnsi="Times New Roman" w:cs="Times New Roman"/>
          <w:color w:val="3F413F"/>
          <w:lang w:eastAsia="pl-PL"/>
        </w:rPr>
      </w:pPr>
      <w:r w:rsidRPr="00F62780">
        <w:rPr>
          <w:rFonts w:ascii="Times New Roman" w:eastAsia="Times New Roman" w:hAnsi="Times New Roman" w:cs="Times New Roman"/>
          <w:color w:val="3F413F"/>
          <w:lang w:eastAsia="pl-PL"/>
        </w:rPr>
        <w:t> </w:t>
      </w:r>
    </w:p>
    <w:p w14:paraId="67BE2AFE" w14:textId="77777777" w:rsidR="00CE3018" w:rsidRPr="00F62780" w:rsidRDefault="00CE3018" w:rsidP="00432D7A">
      <w:pPr>
        <w:spacing w:before="180"/>
        <w:jc w:val="right"/>
        <w:rPr>
          <w:rFonts w:ascii="Times New Roman" w:eastAsia="Times New Roman" w:hAnsi="Times New Roman" w:cs="Times New Roman"/>
          <w:color w:val="3F413F"/>
          <w:lang w:eastAsia="pl-PL"/>
        </w:rPr>
      </w:pPr>
      <w:r w:rsidRPr="00F62780">
        <w:rPr>
          <w:rFonts w:ascii="Times New Roman" w:eastAsia="Times New Roman" w:hAnsi="Times New Roman" w:cs="Times New Roman"/>
          <w:b/>
          <w:bCs/>
          <w:color w:val="3F413F"/>
          <w:lang w:eastAsia="pl-PL"/>
        </w:rPr>
        <w:t>Opracowała:</w:t>
      </w:r>
    </w:p>
    <w:p w14:paraId="05843D33" w14:textId="77777777" w:rsidR="00CE3018" w:rsidRPr="00F62780" w:rsidRDefault="00432D7A" w:rsidP="00432D7A">
      <w:pPr>
        <w:spacing w:before="180"/>
        <w:jc w:val="right"/>
        <w:rPr>
          <w:rFonts w:ascii="Times New Roman" w:eastAsia="Times New Roman" w:hAnsi="Times New Roman" w:cs="Times New Roman"/>
          <w:color w:val="3F413F"/>
          <w:lang w:eastAsia="pl-PL"/>
        </w:rPr>
      </w:pPr>
      <w:r>
        <w:rPr>
          <w:rFonts w:ascii="Times New Roman" w:eastAsia="Times New Roman" w:hAnsi="Times New Roman" w:cs="Times New Roman"/>
          <w:color w:val="3F413F"/>
          <w:lang w:eastAsia="pl-PL"/>
        </w:rPr>
        <w:t>Olga Kiepas-Graclik</w:t>
      </w:r>
    </w:p>
    <w:p w14:paraId="3D2C88B9" w14:textId="77777777" w:rsidR="00B93151" w:rsidRPr="00F62780" w:rsidRDefault="00704EF7"/>
    <w:sectPr w:rsidR="00B93151" w:rsidRPr="00F62780" w:rsidSect="00CC476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8865" w14:textId="77777777" w:rsidR="00704EF7" w:rsidRDefault="00704EF7" w:rsidP="00432D7A">
      <w:r>
        <w:separator/>
      </w:r>
    </w:p>
  </w:endnote>
  <w:endnote w:type="continuationSeparator" w:id="0">
    <w:p w14:paraId="35F496A8" w14:textId="77777777" w:rsidR="00704EF7" w:rsidRDefault="00704EF7" w:rsidP="0043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928609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4E85636" w14:textId="77777777" w:rsidR="00432D7A" w:rsidRDefault="00432D7A" w:rsidP="00C03A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0403D8B" w14:textId="77777777" w:rsidR="00432D7A" w:rsidRDefault="00432D7A" w:rsidP="00432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55578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843F42E" w14:textId="77777777" w:rsidR="00432D7A" w:rsidRDefault="00432D7A" w:rsidP="00C03A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1FB7715" w14:textId="77777777" w:rsidR="00432D7A" w:rsidRDefault="00432D7A" w:rsidP="00432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41AA" w14:textId="77777777" w:rsidR="00704EF7" w:rsidRDefault="00704EF7" w:rsidP="00432D7A">
      <w:r>
        <w:separator/>
      </w:r>
    </w:p>
  </w:footnote>
  <w:footnote w:type="continuationSeparator" w:id="0">
    <w:p w14:paraId="70DB612C" w14:textId="77777777" w:rsidR="00704EF7" w:rsidRDefault="00704EF7" w:rsidP="0043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82D"/>
    <w:multiLevelType w:val="multilevel"/>
    <w:tmpl w:val="5958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B09"/>
    <w:multiLevelType w:val="hybridMultilevel"/>
    <w:tmpl w:val="DC4871AA"/>
    <w:lvl w:ilvl="0" w:tplc="3976D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5116A"/>
    <w:multiLevelType w:val="multilevel"/>
    <w:tmpl w:val="851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07AEC"/>
    <w:multiLevelType w:val="hybridMultilevel"/>
    <w:tmpl w:val="C9F8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2AB0"/>
    <w:multiLevelType w:val="hybridMultilevel"/>
    <w:tmpl w:val="947CF558"/>
    <w:lvl w:ilvl="0" w:tplc="2A52E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749"/>
    <w:multiLevelType w:val="hybridMultilevel"/>
    <w:tmpl w:val="E2A0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00E6"/>
    <w:multiLevelType w:val="multilevel"/>
    <w:tmpl w:val="333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E6F81"/>
    <w:multiLevelType w:val="hybridMultilevel"/>
    <w:tmpl w:val="B7AA9E28"/>
    <w:lvl w:ilvl="0" w:tplc="8F10F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18"/>
    <w:rsid w:val="00145BEE"/>
    <w:rsid w:val="00273371"/>
    <w:rsid w:val="0035695C"/>
    <w:rsid w:val="00397D03"/>
    <w:rsid w:val="00432D7A"/>
    <w:rsid w:val="004C457A"/>
    <w:rsid w:val="00704EF7"/>
    <w:rsid w:val="00906330"/>
    <w:rsid w:val="00C228DA"/>
    <w:rsid w:val="00CC4761"/>
    <w:rsid w:val="00CE3018"/>
    <w:rsid w:val="00E21427"/>
    <w:rsid w:val="00F53075"/>
    <w:rsid w:val="00F53872"/>
    <w:rsid w:val="00F62780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01EB"/>
  <w15:chartTrackingRefBased/>
  <w15:docId w15:val="{16FD31B2-AF21-B349-BDA3-87CED9FD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CE3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E3018"/>
    <w:rPr>
      <w:b/>
      <w:bCs/>
    </w:rPr>
  </w:style>
  <w:style w:type="paragraph" w:customStyle="1" w:styleId="default">
    <w:name w:val="default"/>
    <w:basedOn w:val="Normalny"/>
    <w:rsid w:val="00CE3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body"/>
    <w:basedOn w:val="Normalny"/>
    <w:rsid w:val="00CE3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E3018"/>
  </w:style>
  <w:style w:type="paragraph" w:customStyle="1" w:styleId="nagwek21">
    <w:name w:val="nagwek21"/>
    <w:basedOn w:val="Normalny"/>
    <w:rsid w:val="00CE3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agwek31">
    <w:name w:val="nagwek31"/>
    <w:basedOn w:val="Normalny"/>
    <w:rsid w:val="00CE3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3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trongemphasis">
    <w:name w:val="strongemphasis"/>
    <w:basedOn w:val="Domylnaczcionkaakapitu"/>
    <w:rsid w:val="00CE3018"/>
  </w:style>
  <w:style w:type="paragraph" w:styleId="Akapitzlist">
    <w:name w:val="List Paragraph"/>
    <w:basedOn w:val="Normalny"/>
    <w:uiPriority w:val="34"/>
    <w:qFormat/>
    <w:rsid w:val="00397D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D7A"/>
  </w:style>
  <w:style w:type="character" w:styleId="Numerstrony">
    <w:name w:val="page number"/>
    <w:basedOn w:val="Domylnaczcionkaakapitu"/>
    <w:uiPriority w:val="99"/>
    <w:semiHidden/>
    <w:unhideWhenUsed/>
    <w:rsid w:val="0043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824C23-EDBF-3441-A822-4D6A9D29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Bąk</cp:lastModifiedBy>
  <cp:revision>2</cp:revision>
  <dcterms:created xsi:type="dcterms:W3CDTF">2024-02-21T09:46:00Z</dcterms:created>
  <dcterms:modified xsi:type="dcterms:W3CDTF">2024-02-21T09:46:00Z</dcterms:modified>
</cp:coreProperties>
</file>